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0"/>
          <w:szCs w:val="40"/>
        </w:rPr>
      </w:pPr>
      <w:bookmarkStart w:id="0" w:name="_GoBack"/>
      <w:bookmarkEnd w:id="0"/>
      <w:r>
        <w:rPr>
          <w:b/>
          <w:bCs/>
          <w:sz w:val="40"/>
          <w:szCs w:val="40"/>
        </w:rPr>
        <w:t>SEG Task List for 2023 (amended 15 Feb 23)</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883"/>
        <w:gridCol w:w="981"/>
        <w:gridCol w:w="2833"/>
        <w:gridCol w:w="2531"/>
        <w:gridCol w:w="1441"/>
        <w:gridCol w:w="891"/>
        <w:gridCol w:w="216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shd w:val="clear" w:color="auto" w:fill="E2EFD9" w:themeFill="accent6" w:themeFillTint="33"/>
          </w:tcPr>
          <w:p>
            <w:pPr>
              <w:spacing w:line="240" w:lineRule="auto"/>
              <w:jc w:val="center"/>
              <w:rPr>
                <w:b/>
                <w:bCs/>
              </w:rPr>
            </w:pPr>
            <w:r>
              <w:rPr>
                <w:b/>
                <w:bCs/>
              </w:rPr>
              <w:t>Seq</w:t>
            </w:r>
          </w:p>
        </w:tc>
        <w:tc>
          <w:tcPr>
            <w:tcW w:w="883" w:type="dxa"/>
            <w:shd w:val="clear" w:color="auto" w:fill="E2EFD9" w:themeFill="accent6" w:themeFillTint="33"/>
          </w:tcPr>
          <w:p>
            <w:pPr>
              <w:spacing w:line="240" w:lineRule="auto"/>
              <w:jc w:val="center"/>
              <w:rPr>
                <w:b/>
                <w:bCs/>
              </w:rPr>
            </w:pPr>
            <w:r>
              <w:rPr>
                <w:b/>
                <w:bCs/>
              </w:rPr>
              <w:t>Work Area</w:t>
            </w:r>
          </w:p>
        </w:tc>
        <w:tc>
          <w:tcPr>
            <w:tcW w:w="981" w:type="dxa"/>
            <w:shd w:val="clear" w:color="auto" w:fill="E2EFD9" w:themeFill="accent6" w:themeFillTint="33"/>
          </w:tcPr>
          <w:p>
            <w:pPr>
              <w:spacing w:line="240" w:lineRule="auto"/>
              <w:jc w:val="center"/>
              <w:rPr>
                <w:b/>
                <w:bCs/>
              </w:rPr>
            </w:pPr>
            <w:r>
              <w:rPr>
                <w:b/>
                <w:bCs/>
              </w:rPr>
              <w:t>Project Number</w:t>
            </w:r>
          </w:p>
        </w:tc>
        <w:tc>
          <w:tcPr>
            <w:tcW w:w="2833" w:type="dxa"/>
            <w:shd w:val="clear" w:color="auto" w:fill="E2EFD9" w:themeFill="accent6" w:themeFillTint="33"/>
          </w:tcPr>
          <w:p>
            <w:pPr>
              <w:spacing w:line="240" w:lineRule="auto"/>
              <w:jc w:val="center"/>
              <w:rPr>
                <w:b/>
                <w:bCs/>
              </w:rPr>
            </w:pPr>
            <w:r>
              <w:rPr>
                <w:b/>
                <w:bCs/>
              </w:rPr>
              <w:t>Task Title</w:t>
            </w:r>
          </w:p>
        </w:tc>
        <w:tc>
          <w:tcPr>
            <w:tcW w:w="2531" w:type="dxa"/>
            <w:shd w:val="clear" w:color="auto" w:fill="E2EFD9" w:themeFill="accent6" w:themeFillTint="33"/>
          </w:tcPr>
          <w:p>
            <w:pPr>
              <w:spacing w:line="240" w:lineRule="auto"/>
              <w:jc w:val="center"/>
              <w:rPr>
                <w:b/>
                <w:bCs/>
              </w:rPr>
            </w:pPr>
            <w:r>
              <w:rPr>
                <w:b/>
                <w:bCs/>
              </w:rPr>
              <w:t>What?</w:t>
            </w:r>
          </w:p>
        </w:tc>
        <w:tc>
          <w:tcPr>
            <w:tcW w:w="1441" w:type="dxa"/>
            <w:shd w:val="clear" w:color="auto" w:fill="E2EFD9" w:themeFill="accent6" w:themeFillTint="33"/>
          </w:tcPr>
          <w:p>
            <w:pPr>
              <w:spacing w:line="240" w:lineRule="auto"/>
              <w:jc w:val="center"/>
              <w:rPr>
                <w:b/>
                <w:bCs/>
              </w:rPr>
            </w:pPr>
            <w:r>
              <w:rPr>
                <w:b/>
                <w:bCs/>
              </w:rPr>
              <w:t>When?</w:t>
            </w:r>
          </w:p>
        </w:tc>
        <w:tc>
          <w:tcPr>
            <w:tcW w:w="891" w:type="dxa"/>
            <w:shd w:val="clear" w:color="auto" w:fill="E2EFD9" w:themeFill="accent6" w:themeFillTint="33"/>
          </w:tcPr>
          <w:p>
            <w:pPr>
              <w:spacing w:line="240" w:lineRule="auto"/>
              <w:jc w:val="center"/>
              <w:rPr>
                <w:b/>
                <w:bCs/>
              </w:rPr>
            </w:pPr>
            <w:r>
              <w:rPr>
                <w:b/>
                <w:bCs/>
              </w:rPr>
              <w:t>Who?</w:t>
            </w:r>
          </w:p>
        </w:tc>
        <w:tc>
          <w:tcPr>
            <w:tcW w:w="2166" w:type="dxa"/>
            <w:shd w:val="clear" w:color="auto" w:fill="E2EFD9" w:themeFill="accent6" w:themeFillTint="33"/>
          </w:tcPr>
          <w:p>
            <w:pPr>
              <w:spacing w:line="240" w:lineRule="auto"/>
              <w:jc w:val="center"/>
              <w:rPr>
                <w:b/>
                <w:bCs/>
              </w:rPr>
            </w:pPr>
            <w:r>
              <w:rPr>
                <w:b/>
                <w:bCs/>
              </w:rPr>
              <w:t>Resources Needed</w:t>
            </w:r>
          </w:p>
        </w:tc>
        <w:tc>
          <w:tcPr>
            <w:tcW w:w="1666" w:type="dxa"/>
            <w:shd w:val="clear" w:color="auto" w:fill="E2EFD9" w:themeFill="accent6" w:themeFillTint="33"/>
          </w:tcPr>
          <w:p>
            <w:pPr>
              <w:spacing w:line="240" w:lineRule="auto"/>
              <w:jc w:val="center"/>
              <w:rPr>
                <w:b/>
                <w:bCs/>
              </w:rPr>
            </w:pPr>
            <w:r>
              <w:rPr>
                <w:b/>
                <w:bCs/>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1</w:t>
            </w:r>
          </w:p>
        </w:tc>
        <w:tc>
          <w:tcPr>
            <w:tcW w:w="883" w:type="dxa"/>
            <w:vAlign w:val="center"/>
          </w:tcPr>
          <w:p>
            <w:pPr>
              <w:spacing w:line="240" w:lineRule="auto"/>
              <w:jc w:val="center"/>
            </w:pPr>
            <w:r>
              <w:t>R&amp;I</w:t>
            </w:r>
          </w:p>
        </w:tc>
        <w:tc>
          <w:tcPr>
            <w:tcW w:w="981" w:type="dxa"/>
            <w:vAlign w:val="center"/>
          </w:tcPr>
          <w:p>
            <w:pPr>
              <w:spacing w:line="240" w:lineRule="auto"/>
              <w:jc w:val="center"/>
            </w:pPr>
            <w:r>
              <w:t>-</w:t>
            </w:r>
          </w:p>
        </w:tc>
        <w:tc>
          <w:tcPr>
            <w:tcW w:w="2833" w:type="dxa"/>
            <w:vAlign w:val="center"/>
          </w:tcPr>
          <w:p>
            <w:pPr>
              <w:spacing w:line="240" w:lineRule="auto"/>
            </w:pPr>
            <w:r>
              <w:t>Improvements to SEG Communications</w:t>
            </w:r>
          </w:p>
        </w:tc>
        <w:tc>
          <w:tcPr>
            <w:tcW w:w="2531" w:type="dxa"/>
            <w:vAlign w:val="center"/>
          </w:tcPr>
          <w:p>
            <w:pPr>
              <w:spacing w:line="240" w:lineRule="auto"/>
            </w:pPr>
            <w:r>
              <w:t>Develop a clear and holistic plan for better external communications</w:t>
            </w:r>
          </w:p>
        </w:tc>
        <w:tc>
          <w:tcPr>
            <w:tcW w:w="1441" w:type="dxa"/>
            <w:vAlign w:val="center"/>
          </w:tcPr>
          <w:p>
            <w:pPr>
              <w:spacing w:line="240" w:lineRule="auto"/>
              <w:jc w:val="center"/>
            </w:pPr>
            <w:r>
              <w:t>Jan-Feb</w:t>
            </w:r>
          </w:p>
        </w:tc>
        <w:tc>
          <w:tcPr>
            <w:tcW w:w="891" w:type="dxa"/>
            <w:vAlign w:val="center"/>
          </w:tcPr>
          <w:p>
            <w:pPr>
              <w:spacing w:line="240" w:lineRule="auto"/>
              <w:jc w:val="center"/>
            </w:pPr>
            <w:r>
              <w:t>DE &amp; DS</w:t>
            </w:r>
          </w:p>
        </w:tc>
        <w:tc>
          <w:tcPr>
            <w:tcW w:w="2166" w:type="dxa"/>
            <w:vAlign w:val="center"/>
          </w:tcPr>
          <w:p>
            <w:pPr>
              <w:spacing w:line="240" w:lineRule="auto"/>
            </w:pPr>
            <w:r>
              <w:t>Contributions by members.  Identify SM preferences</w:t>
            </w:r>
          </w:p>
        </w:tc>
        <w:tc>
          <w:tcPr>
            <w:tcW w:w="1666" w:type="dxa"/>
            <w:vAlign w:val="center"/>
          </w:tcPr>
          <w:p>
            <w:pPr>
              <w:spacing w:line="240" w:lineRule="auto"/>
              <w:jc w:val="center"/>
            </w:pPr>
            <w:r>
              <w:t>In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2</w:t>
            </w:r>
          </w:p>
        </w:tc>
        <w:tc>
          <w:tcPr>
            <w:tcW w:w="883" w:type="dxa"/>
            <w:vAlign w:val="center"/>
          </w:tcPr>
          <w:p>
            <w:pPr>
              <w:spacing w:line="240" w:lineRule="auto"/>
              <w:jc w:val="center"/>
            </w:pPr>
            <w:r>
              <w:t>B</w:t>
            </w:r>
          </w:p>
        </w:tc>
        <w:tc>
          <w:tcPr>
            <w:tcW w:w="981" w:type="dxa"/>
            <w:vAlign w:val="center"/>
          </w:tcPr>
          <w:p>
            <w:pPr>
              <w:spacing w:line="240" w:lineRule="auto"/>
              <w:jc w:val="center"/>
            </w:pPr>
            <w:r>
              <w:t>B-1</w:t>
            </w:r>
          </w:p>
        </w:tc>
        <w:tc>
          <w:tcPr>
            <w:tcW w:w="2833" w:type="dxa"/>
            <w:vAlign w:val="center"/>
          </w:tcPr>
          <w:p>
            <w:pPr>
              <w:spacing w:line="240" w:lineRule="auto"/>
            </w:pPr>
            <w:r>
              <w:t>Management of the Village Hall Spinney</w:t>
            </w:r>
          </w:p>
        </w:tc>
        <w:tc>
          <w:tcPr>
            <w:tcW w:w="2531" w:type="dxa"/>
            <w:vAlign w:val="center"/>
          </w:tcPr>
          <w:p>
            <w:pPr>
              <w:spacing w:line="240" w:lineRule="auto"/>
            </w:pPr>
            <w:r>
              <w:t>Some light pruning of hazel, clearing weeds, placing bird feeders, nesting boxes, mini-beasts hotel</w:t>
            </w:r>
          </w:p>
        </w:tc>
        <w:tc>
          <w:tcPr>
            <w:tcW w:w="1441" w:type="dxa"/>
            <w:vAlign w:val="center"/>
          </w:tcPr>
          <w:p>
            <w:pPr>
              <w:spacing w:line="240" w:lineRule="auto"/>
              <w:jc w:val="center"/>
            </w:pPr>
            <w:r>
              <w:t>Recce completed</w:t>
            </w:r>
          </w:p>
          <w:p>
            <w:pPr>
              <w:spacing w:line="240" w:lineRule="auto"/>
              <w:jc w:val="center"/>
            </w:pPr>
            <w:r>
              <w:t>Work on</w:t>
            </w:r>
          </w:p>
          <w:p>
            <w:pPr>
              <w:spacing w:line="240" w:lineRule="auto"/>
              <w:jc w:val="center"/>
            </w:pPr>
            <w:r>
              <w:t>11 and 25 February</w:t>
            </w:r>
          </w:p>
        </w:tc>
        <w:tc>
          <w:tcPr>
            <w:tcW w:w="891" w:type="dxa"/>
            <w:vAlign w:val="center"/>
          </w:tcPr>
          <w:p>
            <w:pPr>
              <w:spacing w:line="240" w:lineRule="auto"/>
              <w:jc w:val="center"/>
            </w:pPr>
            <w:r>
              <w:t>IU</w:t>
            </w:r>
          </w:p>
        </w:tc>
        <w:tc>
          <w:tcPr>
            <w:tcW w:w="2166" w:type="dxa"/>
            <w:vAlign w:val="center"/>
          </w:tcPr>
          <w:p>
            <w:pPr>
              <w:spacing w:line="240" w:lineRule="auto"/>
            </w:pPr>
            <w:r>
              <w:t>Feeders and supports, nesting boxes, Wooden mini-beast habitat (small pallets?).  Labour x 6 volunteers</w:t>
            </w:r>
          </w:p>
          <w:p>
            <w:pPr>
              <w:spacing w:line="240" w:lineRule="auto"/>
            </w:pPr>
          </w:p>
        </w:tc>
        <w:tc>
          <w:tcPr>
            <w:tcW w:w="1666" w:type="dxa"/>
            <w:vAlign w:val="center"/>
          </w:tcPr>
          <w:p>
            <w:pPr>
              <w:spacing w:line="240" w:lineRule="auto"/>
              <w:jc w:val="center"/>
            </w:pPr>
            <w:r>
              <w:t>In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3</w:t>
            </w:r>
          </w:p>
        </w:tc>
        <w:tc>
          <w:tcPr>
            <w:tcW w:w="883" w:type="dxa"/>
            <w:vAlign w:val="center"/>
          </w:tcPr>
          <w:p>
            <w:pPr>
              <w:spacing w:line="240" w:lineRule="auto"/>
              <w:jc w:val="center"/>
            </w:pPr>
            <w:r>
              <w:t>R&amp;I</w:t>
            </w:r>
          </w:p>
        </w:tc>
        <w:tc>
          <w:tcPr>
            <w:tcW w:w="981" w:type="dxa"/>
            <w:vAlign w:val="center"/>
          </w:tcPr>
          <w:p>
            <w:pPr>
              <w:spacing w:line="240" w:lineRule="auto"/>
              <w:jc w:val="center"/>
            </w:pPr>
            <w:r>
              <w:t>-</w:t>
            </w:r>
          </w:p>
        </w:tc>
        <w:tc>
          <w:tcPr>
            <w:tcW w:w="2833" w:type="dxa"/>
            <w:vAlign w:val="center"/>
          </w:tcPr>
          <w:p>
            <w:pPr>
              <w:spacing w:line="240" w:lineRule="auto"/>
            </w:pPr>
            <w:r>
              <w:t>Grafting Workshop (see task 15)</w:t>
            </w:r>
          </w:p>
        </w:tc>
        <w:tc>
          <w:tcPr>
            <w:tcW w:w="2531" w:type="dxa"/>
            <w:vAlign w:val="center"/>
          </w:tcPr>
          <w:p>
            <w:pPr>
              <w:spacing w:line="240" w:lineRule="auto"/>
            </w:pPr>
            <w:r>
              <w:t>Low key workshop to understand how to graft apple trees</w:t>
            </w:r>
          </w:p>
        </w:tc>
        <w:tc>
          <w:tcPr>
            <w:tcW w:w="1441" w:type="dxa"/>
            <w:vAlign w:val="center"/>
          </w:tcPr>
          <w:p>
            <w:pPr>
              <w:spacing w:line="240" w:lineRule="auto"/>
              <w:jc w:val="center"/>
            </w:pPr>
            <w:r>
              <w:t>March?</w:t>
            </w:r>
          </w:p>
        </w:tc>
        <w:tc>
          <w:tcPr>
            <w:tcW w:w="891" w:type="dxa"/>
            <w:vAlign w:val="center"/>
          </w:tcPr>
          <w:p>
            <w:pPr>
              <w:spacing w:line="240" w:lineRule="auto"/>
              <w:jc w:val="center"/>
            </w:pPr>
            <w:r>
              <w:t>AB</w:t>
            </w:r>
          </w:p>
        </w:tc>
        <w:tc>
          <w:tcPr>
            <w:tcW w:w="2166" w:type="dxa"/>
            <w:vAlign w:val="center"/>
          </w:tcPr>
          <w:p>
            <w:pPr>
              <w:spacing w:line="240" w:lineRule="auto"/>
            </w:pPr>
            <w:r>
              <w:t>Village hall meeting room.  Date depends on stock availability</w:t>
            </w:r>
          </w:p>
        </w:tc>
        <w:tc>
          <w:tcPr>
            <w:tcW w:w="1666" w:type="dxa"/>
            <w:vAlign w:val="center"/>
          </w:tcPr>
          <w:p>
            <w:pPr>
              <w:spacing w:line="240" w:lineRule="auto"/>
              <w:jc w:val="center"/>
            </w:pPr>
            <w:r>
              <w:t>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4</w:t>
            </w:r>
          </w:p>
        </w:tc>
        <w:tc>
          <w:tcPr>
            <w:tcW w:w="883" w:type="dxa"/>
            <w:vAlign w:val="center"/>
          </w:tcPr>
          <w:p>
            <w:pPr>
              <w:spacing w:line="240" w:lineRule="auto"/>
              <w:jc w:val="center"/>
            </w:pPr>
            <w:r>
              <w:t>M&amp;T</w:t>
            </w:r>
          </w:p>
        </w:tc>
        <w:tc>
          <w:tcPr>
            <w:tcW w:w="981" w:type="dxa"/>
            <w:vAlign w:val="center"/>
          </w:tcPr>
          <w:p>
            <w:pPr>
              <w:spacing w:line="240" w:lineRule="auto"/>
              <w:jc w:val="center"/>
            </w:pPr>
            <w:r>
              <w:t>M&amp;T-2</w:t>
            </w:r>
          </w:p>
        </w:tc>
        <w:tc>
          <w:tcPr>
            <w:tcW w:w="2833" w:type="dxa"/>
            <w:vAlign w:val="center"/>
          </w:tcPr>
          <w:p>
            <w:pPr>
              <w:spacing w:line="240" w:lineRule="auto"/>
            </w:pPr>
            <w:r>
              <w:t>Bus-Stop Sprucing</w:t>
            </w:r>
          </w:p>
        </w:tc>
        <w:tc>
          <w:tcPr>
            <w:tcW w:w="2531" w:type="dxa"/>
            <w:vAlign w:val="center"/>
          </w:tcPr>
          <w:p>
            <w:pPr>
              <w:spacing w:line="240" w:lineRule="auto"/>
            </w:pPr>
            <w:r>
              <w:t>Clean and tidy Woodhill bus-stop.  Clean, prepare and paint RO bus-stop.  Install solar lighting.</w:t>
            </w:r>
          </w:p>
        </w:tc>
        <w:tc>
          <w:tcPr>
            <w:tcW w:w="1441" w:type="dxa"/>
            <w:vAlign w:val="center"/>
          </w:tcPr>
          <w:p>
            <w:pPr>
              <w:spacing w:line="240" w:lineRule="auto"/>
              <w:jc w:val="center"/>
            </w:pPr>
            <w:r>
              <w:t>Recce completed</w:t>
            </w:r>
          </w:p>
          <w:p>
            <w:pPr>
              <w:spacing w:line="240" w:lineRule="auto"/>
              <w:jc w:val="center"/>
            </w:pPr>
            <w:r>
              <w:t>Work – March (tbc)</w:t>
            </w:r>
          </w:p>
        </w:tc>
        <w:tc>
          <w:tcPr>
            <w:tcW w:w="891" w:type="dxa"/>
            <w:vAlign w:val="center"/>
          </w:tcPr>
          <w:p>
            <w:pPr>
              <w:spacing w:line="240" w:lineRule="auto"/>
              <w:jc w:val="center"/>
            </w:pPr>
            <w:r>
              <w:t>JM</w:t>
            </w:r>
          </w:p>
        </w:tc>
        <w:tc>
          <w:tcPr>
            <w:tcW w:w="2166" w:type="dxa"/>
            <w:vAlign w:val="center"/>
          </w:tcPr>
          <w:p>
            <w:pPr>
              <w:spacing w:line="240" w:lineRule="auto"/>
            </w:pPr>
            <w:r>
              <w:t>Funding from CIL ‘budget’ - cleaning materials, paint, Perspex, metal sheet, solar lights, information signs.  Input by local artist?  Labour x 4</w:t>
            </w:r>
          </w:p>
        </w:tc>
        <w:tc>
          <w:tcPr>
            <w:tcW w:w="1666" w:type="dxa"/>
            <w:vAlign w:val="center"/>
          </w:tcPr>
          <w:p>
            <w:pPr>
              <w:spacing w:line="240" w:lineRule="auto"/>
              <w:jc w:val="center"/>
            </w:pPr>
            <w:r>
              <w:t>In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5</w:t>
            </w:r>
          </w:p>
        </w:tc>
        <w:tc>
          <w:tcPr>
            <w:tcW w:w="883" w:type="dxa"/>
            <w:vAlign w:val="center"/>
          </w:tcPr>
          <w:p>
            <w:pPr>
              <w:spacing w:line="240" w:lineRule="auto"/>
              <w:jc w:val="center"/>
            </w:pPr>
            <w:r>
              <w:t>R&amp;I</w:t>
            </w:r>
          </w:p>
        </w:tc>
        <w:tc>
          <w:tcPr>
            <w:tcW w:w="981" w:type="dxa"/>
            <w:vAlign w:val="center"/>
          </w:tcPr>
          <w:p>
            <w:pPr>
              <w:spacing w:line="240" w:lineRule="auto"/>
              <w:jc w:val="center"/>
            </w:pPr>
            <w:r>
              <w:t>R&amp;I-2</w:t>
            </w:r>
          </w:p>
        </w:tc>
        <w:tc>
          <w:tcPr>
            <w:tcW w:w="2833" w:type="dxa"/>
            <w:vAlign w:val="center"/>
          </w:tcPr>
          <w:p>
            <w:pPr>
              <w:spacing w:line="240" w:lineRule="auto"/>
            </w:pPr>
            <w:r>
              <w:t>Telephone Box Refurbishment</w:t>
            </w:r>
          </w:p>
        </w:tc>
        <w:tc>
          <w:tcPr>
            <w:tcW w:w="2531" w:type="dxa"/>
            <w:vAlign w:val="center"/>
          </w:tcPr>
          <w:p>
            <w:pPr>
              <w:spacing w:line="240" w:lineRule="auto"/>
            </w:pPr>
            <w:r>
              <w:t>Clean and tidy, make waterproof (JM to help), prepare inside for notice board and waste collection bins, paint glass</w:t>
            </w:r>
          </w:p>
        </w:tc>
        <w:tc>
          <w:tcPr>
            <w:tcW w:w="1441" w:type="dxa"/>
            <w:vAlign w:val="center"/>
          </w:tcPr>
          <w:p>
            <w:pPr>
              <w:spacing w:line="240" w:lineRule="auto"/>
              <w:jc w:val="center"/>
            </w:pPr>
            <w:r>
              <w:t xml:space="preserve">Summer </w:t>
            </w:r>
          </w:p>
        </w:tc>
        <w:tc>
          <w:tcPr>
            <w:tcW w:w="891" w:type="dxa"/>
            <w:vAlign w:val="center"/>
          </w:tcPr>
          <w:p>
            <w:pPr>
              <w:spacing w:line="240" w:lineRule="auto"/>
              <w:jc w:val="center"/>
            </w:pPr>
            <w:r>
              <w:t>KH</w:t>
            </w:r>
          </w:p>
        </w:tc>
        <w:tc>
          <w:tcPr>
            <w:tcW w:w="2166" w:type="dxa"/>
            <w:vAlign w:val="center"/>
          </w:tcPr>
          <w:p>
            <w:pPr>
              <w:spacing w:line="240" w:lineRule="auto"/>
            </w:pPr>
            <w:r>
              <w:t>Cleaning materials, lining materials, paint for window murals.</w:t>
            </w:r>
          </w:p>
        </w:tc>
        <w:tc>
          <w:tcPr>
            <w:tcW w:w="1666" w:type="dxa"/>
            <w:vAlign w:val="center"/>
          </w:tcPr>
          <w:p>
            <w:pPr>
              <w:spacing w:line="240" w:lineRule="auto"/>
              <w:jc w:val="center"/>
            </w:pPr>
            <w:r>
              <w:t>Not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6" w:type="dxa"/>
            <w:vAlign w:val="center"/>
          </w:tcPr>
          <w:p>
            <w:pPr>
              <w:spacing w:line="240" w:lineRule="auto"/>
              <w:jc w:val="center"/>
            </w:pPr>
            <w:r>
              <w:t>6</w:t>
            </w:r>
          </w:p>
        </w:tc>
        <w:tc>
          <w:tcPr>
            <w:tcW w:w="883" w:type="dxa"/>
            <w:vAlign w:val="center"/>
          </w:tcPr>
          <w:p>
            <w:pPr>
              <w:spacing w:line="240" w:lineRule="auto"/>
              <w:jc w:val="center"/>
            </w:pPr>
            <w:r>
              <w:t>H&amp;T-3</w:t>
            </w:r>
          </w:p>
        </w:tc>
        <w:tc>
          <w:tcPr>
            <w:tcW w:w="981" w:type="dxa"/>
            <w:vAlign w:val="center"/>
          </w:tcPr>
          <w:p>
            <w:pPr>
              <w:spacing w:line="240" w:lineRule="auto"/>
              <w:jc w:val="center"/>
            </w:pPr>
            <w:r>
              <w:t>H&amp;T-3</w:t>
            </w:r>
          </w:p>
        </w:tc>
        <w:tc>
          <w:tcPr>
            <w:tcW w:w="2833" w:type="dxa"/>
            <w:vAlign w:val="center"/>
          </w:tcPr>
          <w:p>
            <w:pPr>
              <w:spacing w:line="240" w:lineRule="auto"/>
            </w:pPr>
            <w:r>
              <w:t>Assistance to PFMC to create picnic area on Memorial Playing Field</w:t>
            </w:r>
          </w:p>
        </w:tc>
        <w:tc>
          <w:tcPr>
            <w:tcW w:w="2531" w:type="dxa"/>
            <w:vAlign w:val="center"/>
          </w:tcPr>
          <w:p>
            <w:pPr>
              <w:spacing w:line="240" w:lineRule="auto"/>
            </w:pPr>
            <w:r>
              <w:t>Top corner – clear rubbish, remove old fence, tidy vegetation, install picnic benches</w:t>
            </w:r>
          </w:p>
        </w:tc>
        <w:tc>
          <w:tcPr>
            <w:tcW w:w="1441" w:type="dxa"/>
            <w:vAlign w:val="center"/>
          </w:tcPr>
          <w:p>
            <w:pPr>
              <w:spacing w:line="240" w:lineRule="auto"/>
              <w:jc w:val="center"/>
            </w:pPr>
            <w:r>
              <w:t>Under consideration</w:t>
            </w:r>
          </w:p>
        </w:tc>
        <w:tc>
          <w:tcPr>
            <w:tcW w:w="891" w:type="dxa"/>
            <w:vAlign w:val="center"/>
          </w:tcPr>
          <w:p>
            <w:pPr>
              <w:spacing w:line="240" w:lineRule="auto"/>
              <w:jc w:val="center"/>
            </w:pPr>
            <w:r>
              <w:t>IU</w:t>
            </w:r>
          </w:p>
        </w:tc>
        <w:tc>
          <w:tcPr>
            <w:tcW w:w="2166" w:type="dxa"/>
            <w:vAlign w:val="center"/>
          </w:tcPr>
          <w:p>
            <w:pPr>
              <w:spacing w:line="240" w:lineRule="auto"/>
            </w:pPr>
            <w:r>
              <w:t>SEG Tools, trailer or skip for rubbish removal, 2 x picnic benches, BBQ brick stands (CIL funds).  Volunteer Day Labour.</w:t>
            </w:r>
          </w:p>
        </w:tc>
        <w:tc>
          <w:tcPr>
            <w:tcW w:w="1666" w:type="dxa"/>
            <w:vAlign w:val="center"/>
          </w:tcPr>
          <w:p>
            <w:pPr>
              <w:spacing w:line="240" w:lineRule="auto"/>
              <w:jc w:val="center"/>
            </w:pPr>
            <w:r>
              <w:t>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7</w:t>
            </w:r>
          </w:p>
        </w:tc>
        <w:tc>
          <w:tcPr>
            <w:tcW w:w="883" w:type="dxa"/>
            <w:vAlign w:val="center"/>
          </w:tcPr>
          <w:p>
            <w:pPr>
              <w:spacing w:line="240" w:lineRule="auto"/>
              <w:jc w:val="center"/>
            </w:pPr>
            <w:r>
              <w:t>B</w:t>
            </w:r>
          </w:p>
        </w:tc>
        <w:tc>
          <w:tcPr>
            <w:tcW w:w="981" w:type="dxa"/>
            <w:vAlign w:val="center"/>
          </w:tcPr>
          <w:p>
            <w:pPr>
              <w:spacing w:line="240" w:lineRule="auto"/>
              <w:jc w:val="center"/>
            </w:pPr>
            <w:r>
              <w:t>B-5</w:t>
            </w:r>
          </w:p>
        </w:tc>
        <w:tc>
          <w:tcPr>
            <w:tcW w:w="2833" w:type="dxa"/>
            <w:vAlign w:val="center"/>
          </w:tcPr>
          <w:p>
            <w:pPr>
              <w:spacing w:line="240" w:lineRule="auto"/>
            </w:pPr>
            <w:r>
              <w:t>Curload Wildlife Area</w:t>
            </w:r>
          </w:p>
        </w:tc>
        <w:tc>
          <w:tcPr>
            <w:tcW w:w="2531" w:type="dxa"/>
            <w:vAlign w:val="center"/>
          </w:tcPr>
          <w:p>
            <w:pPr>
              <w:spacing w:line="240" w:lineRule="auto"/>
            </w:pPr>
            <w:r>
              <w:t xml:space="preserve">Manage small area for wildlife, including pond. </w:t>
            </w:r>
          </w:p>
        </w:tc>
        <w:tc>
          <w:tcPr>
            <w:tcW w:w="1441" w:type="dxa"/>
            <w:vAlign w:val="center"/>
          </w:tcPr>
          <w:p>
            <w:pPr>
              <w:spacing w:line="240" w:lineRule="auto"/>
              <w:jc w:val="center"/>
            </w:pPr>
            <w:r>
              <w:t>Under consideration</w:t>
            </w:r>
          </w:p>
        </w:tc>
        <w:tc>
          <w:tcPr>
            <w:tcW w:w="891" w:type="dxa"/>
            <w:vAlign w:val="center"/>
          </w:tcPr>
          <w:p>
            <w:pPr>
              <w:spacing w:line="240" w:lineRule="auto"/>
              <w:jc w:val="center"/>
            </w:pPr>
            <w:r>
              <w:t>IU &amp; NW</w:t>
            </w:r>
          </w:p>
        </w:tc>
        <w:tc>
          <w:tcPr>
            <w:tcW w:w="2166" w:type="dxa"/>
            <w:vAlign w:val="center"/>
          </w:tcPr>
          <w:p>
            <w:pPr>
              <w:spacing w:line="240" w:lineRule="auto"/>
            </w:pPr>
            <w:r>
              <w:t>Labour</w:t>
            </w:r>
          </w:p>
        </w:tc>
        <w:tc>
          <w:tcPr>
            <w:tcW w:w="1666" w:type="dxa"/>
            <w:vAlign w:val="center"/>
          </w:tcPr>
          <w:p>
            <w:pPr>
              <w:spacing w:line="240" w:lineRule="auto"/>
              <w:jc w:val="center"/>
            </w:pPr>
            <w:r>
              <w:t>Not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8</w:t>
            </w:r>
          </w:p>
        </w:tc>
        <w:tc>
          <w:tcPr>
            <w:tcW w:w="883" w:type="dxa"/>
            <w:vAlign w:val="center"/>
          </w:tcPr>
          <w:p>
            <w:pPr>
              <w:spacing w:line="240" w:lineRule="auto"/>
              <w:jc w:val="center"/>
            </w:pPr>
            <w:r>
              <w:t>B</w:t>
            </w:r>
          </w:p>
        </w:tc>
        <w:tc>
          <w:tcPr>
            <w:tcW w:w="981" w:type="dxa"/>
            <w:vAlign w:val="center"/>
          </w:tcPr>
          <w:p>
            <w:pPr>
              <w:spacing w:line="240" w:lineRule="auto"/>
              <w:jc w:val="center"/>
            </w:pPr>
            <w:r>
              <w:t>B-3</w:t>
            </w:r>
          </w:p>
        </w:tc>
        <w:tc>
          <w:tcPr>
            <w:tcW w:w="2833" w:type="dxa"/>
            <w:vAlign w:val="center"/>
          </w:tcPr>
          <w:p>
            <w:pPr>
              <w:spacing w:line="240" w:lineRule="auto"/>
            </w:pPr>
            <w:r>
              <w:t>Sundquist Open Garden Presence</w:t>
            </w:r>
          </w:p>
        </w:tc>
        <w:tc>
          <w:tcPr>
            <w:tcW w:w="2531" w:type="dxa"/>
            <w:vAlign w:val="center"/>
          </w:tcPr>
          <w:p>
            <w:pPr>
              <w:spacing w:line="240" w:lineRule="auto"/>
            </w:pPr>
            <w:r>
              <w:t>Set up information stand.  Distribute information etc</w:t>
            </w:r>
          </w:p>
        </w:tc>
        <w:tc>
          <w:tcPr>
            <w:tcW w:w="1441" w:type="dxa"/>
            <w:vAlign w:val="center"/>
          </w:tcPr>
          <w:p>
            <w:pPr>
              <w:spacing w:line="240" w:lineRule="auto"/>
              <w:jc w:val="center"/>
            </w:pPr>
            <w:r>
              <w:t>May</w:t>
            </w:r>
          </w:p>
        </w:tc>
        <w:tc>
          <w:tcPr>
            <w:tcW w:w="891" w:type="dxa"/>
            <w:vAlign w:val="center"/>
          </w:tcPr>
          <w:p>
            <w:pPr>
              <w:spacing w:line="240" w:lineRule="auto"/>
              <w:jc w:val="center"/>
            </w:pPr>
            <w:r>
              <w:t>KH</w:t>
            </w:r>
          </w:p>
        </w:tc>
        <w:tc>
          <w:tcPr>
            <w:tcW w:w="2166" w:type="dxa"/>
            <w:vAlign w:val="center"/>
          </w:tcPr>
          <w:p>
            <w:pPr>
              <w:spacing w:line="240" w:lineRule="auto"/>
            </w:pPr>
            <w:r>
              <w:t>Materials to ‘advertise’ SEG and e.g. Currymoor Wildlands.  Gazebo, display boards</w:t>
            </w:r>
          </w:p>
        </w:tc>
        <w:tc>
          <w:tcPr>
            <w:tcW w:w="1666" w:type="dxa"/>
            <w:vAlign w:val="center"/>
          </w:tcPr>
          <w:p>
            <w:pPr>
              <w:spacing w:line="240" w:lineRule="auto"/>
              <w:jc w:val="center"/>
            </w:pPr>
            <w:r>
              <w:t>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tcBorders>
              <w:bottom w:val="single" w:color="auto" w:sz="4" w:space="0"/>
            </w:tcBorders>
            <w:vAlign w:val="center"/>
          </w:tcPr>
          <w:p>
            <w:pPr>
              <w:spacing w:line="240" w:lineRule="auto"/>
              <w:jc w:val="center"/>
            </w:pPr>
            <w:r>
              <w:t>9</w:t>
            </w:r>
          </w:p>
        </w:tc>
        <w:tc>
          <w:tcPr>
            <w:tcW w:w="883" w:type="dxa"/>
            <w:tcBorders>
              <w:bottom w:val="single" w:color="auto" w:sz="4" w:space="0"/>
            </w:tcBorders>
            <w:vAlign w:val="center"/>
          </w:tcPr>
          <w:p>
            <w:pPr>
              <w:spacing w:line="240" w:lineRule="auto"/>
              <w:jc w:val="center"/>
            </w:pPr>
            <w:r>
              <w:t>R&amp;I</w:t>
            </w:r>
          </w:p>
        </w:tc>
        <w:tc>
          <w:tcPr>
            <w:tcW w:w="981" w:type="dxa"/>
            <w:tcBorders>
              <w:bottom w:val="single" w:color="auto" w:sz="4" w:space="0"/>
            </w:tcBorders>
            <w:vAlign w:val="center"/>
          </w:tcPr>
          <w:p>
            <w:pPr>
              <w:spacing w:line="240" w:lineRule="auto"/>
              <w:jc w:val="center"/>
            </w:pPr>
            <w:r>
              <w:t>R&amp;I-3</w:t>
            </w:r>
          </w:p>
        </w:tc>
        <w:tc>
          <w:tcPr>
            <w:tcW w:w="2833" w:type="dxa"/>
            <w:tcBorders>
              <w:bottom w:val="single" w:color="auto" w:sz="4" w:space="0"/>
            </w:tcBorders>
            <w:vAlign w:val="center"/>
          </w:tcPr>
          <w:p>
            <w:pPr>
              <w:spacing w:line="240" w:lineRule="auto"/>
            </w:pPr>
            <w:r>
              <w:t>Envirofair 23</w:t>
            </w:r>
          </w:p>
        </w:tc>
        <w:tc>
          <w:tcPr>
            <w:tcW w:w="2531" w:type="dxa"/>
            <w:tcBorders>
              <w:bottom w:val="single" w:color="auto" w:sz="4" w:space="0"/>
            </w:tcBorders>
            <w:vAlign w:val="center"/>
          </w:tcPr>
          <w:p>
            <w:pPr>
              <w:spacing w:line="240" w:lineRule="auto"/>
            </w:pPr>
            <w:r>
              <w:t>Organise and run Envirofair</w:t>
            </w:r>
          </w:p>
        </w:tc>
        <w:tc>
          <w:tcPr>
            <w:tcW w:w="1441" w:type="dxa"/>
            <w:tcBorders>
              <w:bottom w:val="single" w:color="auto" w:sz="4" w:space="0"/>
            </w:tcBorders>
          </w:tcPr>
          <w:p>
            <w:pPr>
              <w:spacing w:line="240" w:lineRule="auto"/>
              <w:jc w:val="center"/>
            </w:pPr>
            <w:r>
              <w:t>3 June (and preceding)</w:t>
            </w:r>
          </w:p>
        </w:tc>
        <w:tc>
          <w:tcPr>
            <w:tcW w:w="891" w:type="dxa"/>
            <w:tcBorders>
              <w:bottom w:val="single" w:color="auto" w:sz="4" w:space="0"/>
            </w:tcBorders>
            <w:vAlign w:val="center"/>
          </w:tcPr>
          <w:p>
            <w:pPr>
              <w:spacing w:line="240" w:lineRule="auto"/>
              <w:jc w:val="center"/>
            </w:pPr>
            <w:r>
              <w:t>FM</w:t>
            </w:r>
          </w:p>
        </w:tc>
        <w:tc>
          <w:tcPr>
            <w:tcW w:w="2166" w:type="dxa"/>
            <w:tcBorders>
              <w:bottom w:val="single" w:color="auto" w:sz="4" w:space="0"/>
            </w:tcBorders>
            <w:vAlign w:val="center"/>
          </w:tcPr>
          <w:p>
            <w:pPr>
              <w:spacing w:line="240" w:lineRule="auto"/>
            </w:pPr>
            <w:r>
              <w:t>Labour x 10</w:t>
            </w:r>
          </w:p>
        </w:tc>
        <w:tc>
          <w:tcPr>
            <w:tcW w:w="1666" w:type="dxa"/>
            <w:tcBorders>
              <w:bottom w:val="single" w:color="auto" w:sz="4" w:space="0"/>
            </w:tcBorders>
            <w:vAlign w:val="center"/>
          </w:tcPr>
          <w:p>
            <w:pPr>
              <w:spacing w:line="240" w:lineRule="auto"/>
              <w:jc w:val="center"/>
            </w:pPr>
            <w:r>
              <w:t>In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10</w:t>
            </w:r>
          </w:p>
        </w:tc>
        <w:tc>
          <w:tcPr>
            <w:tcW w:w="883" w:type="dxa"/>
            <w:vAlign w:val="center"/>
          </w:tcPr>
          <w:p>
            <w:pPr>
              <w:spacing w:line="240" w:lineRule="auto"/>
              <w:jc w:val="center"/>
            </w:pPr>
            <w:r>
              <w:t>M&amp;T</w:t>
            </w:r>
          </w:p>
        </w:tc>
        <w:tc>
          <w:tcPr>
            <w:tcW w:w="981" w:type="dxa"/>
            <w:vAlign w:val="center"/>
          </w:tcPr>
          <w:p>
            <w:pPr>
              <w:spacing w:line="240" w:lineRule="auto"/>
              <w:jc w:val="center"/>
            </w:pPr>
            <w:r>
              <w:t>M&amp;T-3</w:t>
            </w:r>
          </w:p>
        </w:tc>
        <w:tc>
          <w:tcPr>
            <w:tcW w:w="2833" w:type="dxa"/>
            <w:vAlign w:val="center"/>
          </w:tcPr>
          <w:p>
            <w:pPr>
              <w:spacing w:line="240" w:lineRule="auto"/>
            </w:pPr>
            <w:r>
              <w:t>Benches</w:t>
            </w:r>
          </w:p>
        </w:tc>
        <w:tc>
          <w:tcPr>
            <w:tcW w:w="2531" w:type="dxa"/>
            <w:vAlign w:val="center"/>
          </w:tcPr>
          <w:p>
            <w:pPr>
              <w:spacing w:line="240" w:lineRule="auto"/>
            </w:pPr>
            <w:r>
              <w:t>Identify locations and obtain landowner permissions.  Locate up to three benches around village.  Improve appearance of current benches</w:t>
            </w:r>
          </w:p>
        </w:tc>
        <w:tc>
          <w:tcPr>
            <w:tcW w:w="1441" w:type="dxa"/>
            <w:vAlign w:val="center"/>
          </w:tcPr>
          <w:p>
            <w:pPr>
              <w:spacing w:line="240" w:lineRule="auto"/>
              <w:jc w:val="center"/>
            </w:pPr>
            <w:r>
              <w:t>May - July</w:t>
            </w:r>
          </w:p>
        </w:tc>
        <w:tc>
          <w:tcPr>
            <w:tcW w:w="891" w:type="dxa"/>
            <w:vAlign w:val="center"/>
          </w:tcPr>
          <w:p>
            <w:pPr>
              <w:spacing w:line="240" w:lineRule="auto"/>
              <w:jc w:val="center"/>
            </w:pPr>
            <w:r>
              <w:t>SE</w:t>
            </w:r>
          </w:p>
        </w:tc>
        <w:tc>
          <w:tcPr>
            <w:tcW w:w="2166" w:type="dxa"/>
            <w:vAlign w:val="center"/>
          </w:tcPr>
          <w:p>
            <w:pPr>
              <w:spacing w:line="240" w:lineRule="auto"/>
            </w:pPr>
            <w:r>
              <w:t>Benches, fixing materials, repair materials and preservatives.  Labour x 10</w:t>
            </w:r>
          </w:p>
        </w:tc>
        <w:tc>
          <w:tcPr>
            <w:tcW w:w="1666" w:type="dxa"/>
            <w:vAlign w:val="center"/>
          </w:tcPr>
          <w:p>
            <w:pPr>
              <w:spacing w:line="240" w:lineRule="auto"/>
              <w:jc w:val="center"/>
            </w:pPr>
            <w:r>
              <w:t>Not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11</w:t>
            </w:r>
          </w:p>
        </w:tc>
        <w:tc>
          <w:tcPr>
            <w:tcW w:w="883" w:type="dxa"/>
            <w:vAlign w:val="center"/>
          </w:tcPr>
          <w:p>
            <w:pPr>
              <w:spacing w:line="240" w:lineRule="auto"/>
              <w:jc w:val="center"/>
            </w:pPr>
            <w:r>
              <w:t>R&amp;I</w:t>
            </w:r>
          </w:p>
        </w:tc>
        <w:tc>
          <w:tcPr>
            <w:tcW w:w="981" w:type="dxa"/>
            <w:vAlign w:val="center"/>
          </w:tcPr>
          <w:p>
            <w:pPr>
              <w:spacing w:line="240" w:lineRule="auto"/>
              <w:jc w:val="center"/>
            </w:pPr>
            <w:r>
              <w:t>-</w:t>
            </w:r>
          </w:p>
        </w:tc>
        <w:tc>
          <w:tcPr>
            <w:tcW w:w="2833" w:type="dxa"/>
            <w:vAlign w:val="center"/>
          </w:tcPr>
          <w:p>
            <w:pPr>
              <w:spacing w:line="240" w:lineRule="auto"/>
            </w:pPr>
            <w:r>
              <w:t>Apple Pressing</w:t>
            </w:r>
          </w:p>
        </w:tc>
        <w:tc>
          <w:tcPr>
            <w:tcW w:w="2531" w:type="dxa"/>
            <w:vAlign w:val="center"/>
          </w:tcPr>
          <w:p>
            <w:pPr>
              <w:spacing w:line="240" w:lineRule="auto"/>
            </w:pPr>
            <w:r>
              <w:t>Invite community to donate apples and produce juice.  Use NC equipment</w:t>
            </w:r>
          </w:p>
        </w:tc>
        <w:tc>
          <w:tcPr>
            <w:tcW w:w="1441" w:type="dxa"/>
            <w:vAlign w:val="center"/>
          </w:tcPr>
          <w:p>
            <w:pPr>
              <w:spacing w:line="240" w:lineRule="auto"/>
              <w:jc w:val="center"/>
            </w:pPr>
            <w:r>
              <w:t>Sept-Oct</w:t>
            </w:r>
          </w:p>
        </w:tc>
        <w:tc>
          <w:tcPr>
            <w:tcW w:w="891" w:type="dxa"/>
            <w:vAlign w:val="center"/>
          </w:tcPr>
          <w:p>
            <w:pPr>
              <w:spacing w:line="240" w:lineRule="auto"/>
              <w:jc w:val="center"/>
            </w:pPr>
            <w:r>
              <w:t>AB &amp; TW</w:t>
            </w:r>
          </w:p>
        </w:tc>
        <w:tc>
          <w:tcPr>
            <w:tcW w:w="2166" w:type="dxa"/>
            <w:vAlign w:val="center"/>
          </w:tcPr>
          <w:p>
            <w:pPr>
              <w:spacing w:line="240" w:lineRule="auto"/>
            </w:pPr>
            <w:r>
              <w:t>Apple pressing equipment, bottles, labels.  Apples donated.</w:t>
            </w:r>
          </w:p>
          <w:p>
            <w:pPr>
              <w:spacing w:line="240" w:lineRule="auto"/>
            </w:pPr>
          </w:p>
        </w:tc>
        <w:tc>
          <w:tcPr>
            <w:tcW w:w="1666" w:type="dxa"/>
            <w:vAlign w:val="center"/>
          </w:tcPr>
          <w:p>
            <w:pPr>
              <w:spacing w:line="240" w:lineRule="auto"/>
              <w:jc w:val="center"/>
            </w:pPr>
            <w:r>
              <w:t>Not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12</w:t>
            </w:r>
          </w:p>
        </w:tc>
        <w:tc>
          <w:tcPr>
            <w:tcW w:w="883" w:type="dxa"/>
            <w:vAlign w:val="center"/>
          </w:tcPr>
          <w:p>
            <w:pPr>
              <w:spacing w:line="240" w:lineRule="auto"/>
              <w:jc w:val="center"/>
            </w:pPr>
            <w:r>
              <w:t>B</w:t>
            </w:r>
          </w:p>
        </w:tc>
        <w:tc>
          <w:tcPr>
            <w:tcW w:w="981" w:type="dxa"/>
            <w:vAlign w:val="center"/>
          </w:tcPr>
          <w:p>
            <w:pPr>
              <w:spacing w:line="240" w:lineRule="auto"/>
              <w:jc w:val="center"/>
            </w:pPr>
            <w:r>
              <w:t>B-4</w:t>
            </w:r>
          </w:p>
        </w:tc>
        <w:tc>
          <w:tcPr>
            <w:tcW w:w="2833" w:type="dxa"/>
            <w:vAlign w:val="center"/>
          </w:tcPr>
          <w:p>
            <w:pPr>
              <w:spacing w:line="240" w:lineRule="auto"/>
            </w:pPr>
            <w:r>
              <w:t>Improve Biodiversity of verges and common areas</w:t>
            </w:r>
          </w:p>
        </w:tc>
        <w:tc>
          <w:tcPr>
            <w:tcW w:w="2531" w:type="dxa"/>
            <w:vAlign w:val="center"/>
          </w:tcPr>
          <w:p>
            <w:pPr>
              <w:spacing w:line="240" w:lineRule="auto"/>
            </w:pPr>
            <w:r>
              <w:t>Planting appropriate bulbs etc in common areas around village to gradually improve biodiversity and increase pride and interest</w:t>
            </w:r>
          </w:p>
        </w:tc>
        <w:tc>
          <w:tcPr>
            <w:tcW w:w="1441" w:type="dxa"/>
            <w:vAlign w:val="center"/>
          </w:tcPr>
          <w:p>
            <w:pPr>
              <w:spacing w:line="240" w:lineRule="auto"/>
              <w:jc w:val="center"/>
            </w:pPr>
            <w:r>
              <w:t>November - December</w:t>
            </w:r>
          </w:p>
        </w:tc>
        <w:tc>
          <w:tcPr>
            <w:tcW w:w="891" w:type="dxa"/>
            <w:vAlign w:val="center"/>
          </w:tcPr>
          <w:p>
            <w:pPr>
              <w:spacing w:line="240" w:lineRule="auto"/>
              <w:jc w:val="center"/>
            </w:pPr>
            <w:r>
              <w:t>PBC &amp; NW</w:t>
            </w:r>
          </w:p>
        </w:tc>
        <w:tc>
          <w:tcPr>
            <w:tcW w:w="2166" w:type="dxa"/>
            <w:vAlign w:val="center"/>
          </w:tcPr>
          <w:p>
            <w:pPr>
              <w:spacing w:line="240" w:lineRule="auto"/>
            </w:pPr>
            <w:r>
              <w:t>Appropriate bulbs and seeds.  Map showing areas requiring planting, labour x 10 volunteers</w:t>
            </w:r>
          </w:p>
        </w:tc>
        <w:tc>
          <w:tcPr>
            <w:tcW w:w="1666" w:type="dxa"/>
            <w:vAlign w:val="center"/>
          </w:tcPr>
          <w:p>
            <w:pPr>
              <w:spacing w:line="240" w:lineRule="auto"/>
              <w:jc w:val="center"/>
            </w:pPr>
            <w:r>
              <w:t>Not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13</w:t>
            </w:r>
          </w:p>
        </w:tc>
        <w:tc>
          <w:tcPr>
            <w:tcW w:w="883" w:type="dxa"/>
            <w:vAlign w:val="center"/>
          </w:tcPr>
          <w:p>
            <w:pPr>
              <w:spacing w:line="240" w:lineRule="auto"/>
              <w:jc w:val="center"/>
            </w:pPr>
            <w:r>
              <w:t>M&amp;T</w:t>
            </w:r>
          </w:p>
        </w:tc>
        <w:tc>
          <w:tcPr>
            <w:tcW w:w="981" w:type="dxa"/>
            <w:vAlign w:val="center"/>
          </w:tcPr>
          <w:p>
            <w:pPr>
              <w:spacing w:line="240" w:lineRule="auto"/>
              <w:jc w:val="center"/>
            </w:pPr>
            <w:r>
              <w:t>M&amp;T-4</w:t>
            </w:r>
          </w:p>
        </w:tc>
        <w:tc>
          <w:tcPr>
            <w:tcW w:w="2833" w:type="dxa"/>
            <w:vAlign w:val="center"/>
          </w:tcPr>
          <w:p>
            <w:pPr>
              <w:spacing w:line="240" w:lineRule="auto"/>
            </w:pPr>
            <w:r>
              <w:t>Walkways and Paths</w:t>
            </w:r>
          </w:p>
        </w:tc>
        <w:tc>
          <w:tcPr>
            <w:tcW w:w="2531" w:type="dxa"/>
            <w:vAlign w:val="center"/>
          </w:tcPr>
          <w:p>
            <w:pPr>
              <w:spacing w:line="240" w:lineRule="auto"/>
            </w:pPr>
            <w:r>
              <w:t>Maintain routes, improve signage, liaise with County FP Officer, route guides</w:t>
            </w:r>
          </w:p>
        </w:tc>
        <w:tc>
          <w:tcPr>
            <w:tcW w:w="1441" w:type="dxa"/>
            <w:vAlign w:val="center"/>
          </w:tcPr>
          <w:p>
            <w:pPr>
              <w:spacing w:line="240" w:lineRule="auto"/>
              <w:jc w:val="center"/>
            </w:pPr>
            <w:r>
              <w:t>All year as reqd</w:t>
            </w:r>
          </w:p>
        </w:tc>
        <w:tc>
          <w:tcPr>
            <w:tcW w:w="891" w:type="dxa"/>
            <w:vAlign w:val="center"/>
          </w:tcPr>
          <w:p>
            <w:pPr>
              <w:spacing w:line="240" w:lineRule="auto"/>
              <w:jc w:val="center"/>
            </w:pPr>
            <w:r>
              <w:t>SE</w:t>
            </w:r>
          </w:p>
        </w:tc>
        <w:tc>
          <w:tcPr>
            <w:tcW w:w="2166" w:type="dxa"/>
            <w:vAlign w:val="center"/>
          </w:tcPr>
          <w:p>
            <w:pPr>
              <w:spacing w:line="240" w:lineRule="auto"/>
            </w:pPr>
            <w:r>
              <w:t>Labour x 10</w:t>
            </w:r>
          </w:p>
        </w:tc>
        <w:tc>
          <w:tcPr>
            <w:tcW w:w="1666" w:type="dxa"/>
            <w:vAlign w:val="center"/>
          </w:tcPr>
          <w:p>
            <w:pPr>
              <w:spacing w:line="240" w:lineRule="auto"/>
              <w:jc w:val="center"/>
            </w:pPr>
            <w:r>
              <w:t>In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14</w:t>
            </w:r>
          </w:p>
        </w:tc>
        <w:tc>
          <w:tcPr>
            <w:tcW w:w="883" w:type="dxa"/>
            <w:vAlign w:val="center"/>
          </w:tcPr>
          <w:p>
            <w:pPr>
              <w:spacing w:line="240" w:lineRule="auto"/>
              <w:jc w:val="center"/>
            </w:pPr>
            <w:r>
              <w:t>R&amp;I</w:t>
            </w:r>
          </w:p>
        </w:tc>
        <w:tc>
          <w:tcPr>
            <w:tcW w:w="981" w:type="dxa"/>
            <w:vAlign w:val="center"/>
          </w:tcPr>
          <w:p>
            <w:pPr>
              <w:spacing w:line="240" w:lineRule="auto"/>
              <w:jc w:val="center"/>
            </w:pPr>
            <w:r>
              <w:t>R&amp;I-4</w:t>
            </w:r>
          </w:p>
        </w:tc>
        <w:tc>
          <w:tcPr>
            <w:tcW w:w="2833" w:type="dxa"/>
            <w:vAlign w:val="center"/>
          </w:tcPr>
          <w:p>
            <w:pPr>
              <w:spacing w:line="240" w:lineRule="auto"/>
            </w:pPr>
            <w:r>
              <w:t>Produce Regular Newsletter</w:t>
            </w:r>
          </w:p>
        </w:tc>
        <w:tc>
          <w:tcPr>
            <w:tcW w:w="2531" w:type="dxa"/>
            <w:vAlign w:val="center"/>
          </w:tcPr>
          <w:p>
            <w:pPr>
              <w:spacing w:line="240" w:lineRule="auto"/>
            </w:pPr>
            <w:r>
              <w:t>Establish, produce and distribute a quarterly newsletter</w:t>
            </w:r>
          </w:p>
        </w:tc>
        <w:tc>
          <w:tcPr>
            <w:tcW w:w="1441" w:type="dxa"/>
            <w:vAlign w:val="center"/>
          </w:tcPr>
          <w:p>
            <w:pPr>
              <w:spacing w:line="240" w:lineRule="auto"/>
              <w:jc w:val="center"/>
            </w:pPr>
            <w:r>
              <w:t>Quarterly</w:t>
            </w:r>
          </w:p>
        </w:tc>
        <w:tc>
          <w:tcPr>
            <w:tcW w:w="891" w:type="dxa"/>
            <w:vAlign w:val="center"/>
          </w:tcPr>
          <w:p>
            <w:pPr>
              <w:spacing w:line="240" w:lineRule="auto"/>
              <w:jc w:val="center"/>
            </w:pPr>
            <w:r>
              <w:t>KH/NW</w:t>
            </w:r>
          </w:p>
        </w:tc>
        <w:tc>
          <w:tcPr>
            <w:tcW w:w="2166" w:type="dxa"/>
            <w:vAlign w:val="center"/>
          </w:tcPr>
          <w:p>
            <w:pPr>
              <w:spacing w:line="240" w:lineRule="auto"/>
            </w:pPr>
            <w:r>
              <w:t>Funds for production, contributions by members</w:t>
            </w:r>
          </w:p>
        </w:tc>
        <w:tc>
          <w:tcPr>
            <w:tcW w:w="1666" w:type="dxa"/>
            <w:vAlign w:val="center"/>
          </w:tcPr>
          <w:p>
            <w:pPr>
              <w:spacing w:line="240" w:lineRule="auto"/>
              <w:jc w:val="center"/>
            </w:pPr>
            <w:r>
              <w:t>In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15</w:t>
            </w:r>
          </w:p>
        </w:tc>
        <w:tc>
          <w:tcPr>
            <w:tcW w:w="883" w:type="dxa"/>
            <w:vAlign w:val="center"/>
          </w:tcPr>
          <w:p>
            <w:pPr>
              <w:spacing w:line="240" w:lineRule="auto"/>
              <w:jc w:val="center"/>
            </w:pPr>
            <w:r>
              <w:t>R&amp;I</w:t>
            </w:r>
          </w:p>
        </w:tc>
        <w:tc>
          <w:tcPr>
            <w:tcW w:w="981" w:type="dxa"/>
            <w:vAlign w:val="center"/>
          </w:tcPr>
          <w:p>
            <w:pPr>
              <w:spacing w:line="240" w:lineRule="auto"/>
              <w:jc w:val="center"/>
            </w:pPr>
            <w:r>
              <w:t>-</w:t>
            </w:r>
          </w:p>
        </w:tc>
        <w:tc>
          <w:tcPr>
            <w:tcW w:w="2833" w:type="dxa"/>
            <w:vAlign w:val="center"/>
          </w:tcPr>
          <w:p>
            <w:pPr>
              <w:spacing w:line="240" w:lineRule="auto"/>
            </w:pPr>
            <w:r>
              <w:t>Regular Presentations/Talks (see below)</w:t>
            </w:r>
          </w:p>
        </w:tc>
        <w:tc>
          <w:tcPr>
            <w:tcW w:w="2531" w:type="dxa"/>
            <w:vAlign w:val="center"/>
          </w:tcPr>
          <w:p>
            <w:pPr>
              <w:spacing w:line="240" w:lineRule="auto"/>
            </w:pPr>
            <w:r>
              <w:t>Coordinate a quarterly talk/presentation programme</w:t>
            </w:r>
          </w:p>
        </w:tc>
        <w:tc>
          <w:tcPr>
            <w:tcW w:w="1441" w:type="dxa"/>
            <w:vAlign w:val="center"/>
          </w:tcPr>
          <w:p>
            <w:pPr>
              <w:spacing w:line="240" w:lineRule="auto"/>
              <w:jc w:val="center"/>
            </w:pPr>
            <w:r>
              <w:t>Jan, April, Aug, Nov</w:t>
            </w:r>
          </w:p>
        </w:tc>
        <w:tc>
          <w:tcPr>
            <w:tcW w:w="891" w:type="dxa"/>
            <w:vAlign w:val="center"/>
          </w:tcPr>
          <w:p>
            <w:pPr>
              <w:spacing w:line="240" w:lineRule="auto"/>
              <w:jc w:val="center"/>
            </w:pPr>
            <w:r>
              <w:t>IU</w:t>
            </w:r>
          </w:p>
        </w:tc>
        <w:tc>
          <w:tcPr>
            <w:tcW w:w="2166" w:type="dxa"/>
            <w:vAlign w:val="center"/>
          </w:tcPr>
          <w:p>
            <w:pPr>
              <w:spacing w:line="240" w:lineRule="auto"/>
            </w:pPr>
            <w:r>
              <w:t>Location, Presentation IT</w:t>
            </w:r>
          </w:p>
        </w:tc>
        <w:tc>
          <w:tcPr>
            <w:tcW w:w="1666" w:type="dxa"/>
            <w:vAlign w:val="center"/>
          </w:tcPr>
          <w:p>
            <w:pPr>
              <w:spacing w:line="240" w:lineRule="auto"/>
              <w:jc w:val="center"/>
            </w:pPr>
            <w:r>
              <w:t>In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16</w:t>
            </w:r>
          </w:p>
        </w:tc>
        <w:tc>
          <w:tcPr>
            <w:tcW w:w="883" w:type="dxa"/>
            <w:vAlign w:val="center"/>
          </w:tcPr>
          <w:p>
            <w:pPr>
              <w:spacing w:line="240" w:lineRule="auto"/>
              <w:jc w:val="center"/>
            </w:pPr>
            <w:r>
              <w:t>B</w:t>
            </w:r>
          </w:p>
        </w:tc>
        <w:tc>
          <w:tcPr>
            <w:tcW w:w="981" w:type="dxa"/>
            <w:vAlign w:val="center"/>
          </w:tcPr>
          <w:p>
            <w:pPr>
              <w:spacing w:line="240" w:lineRule="auto"/>
              <w:jc w:val="center"/>
            </w:pPr>
            <w:r>
              <w:t>-</w:t>
            </w:r>
          </w:p>
        </w:tc>
        <w:tc>
          <w:tcPr>
            <w:tcW w:w="2833" w:type="dxa"/>
            <w:vAlign w:val="center"/>
          </w:tcPr>
          <w:p>
            <w:pPr>
              <w:spacing w:line="240" w:lineRule="auto"/>
            </w:pPr>
            <w:r>
              <w:t>Support to the Currymoor Wildlands</w:t>
            </w:r>
          </w:p>
        </w:tc>
        <w:tc>
          <w:tcPr>
            <w:tcW w:w="2531" w:type="dxa"/>
            <w:vAlign w:val="center"/>
          </w:tcPr>
          <w:p>
            <w:pPr>
              <w:spacing w:line="240" w:lineRule="auto"/>
            </w:pPr>
            <w:r>
              <w:t>Establish working groups to assist as required</w:t>
            </w:r>
          </w:p>
        </w:tc>
        <w:tc>
          <w:tcPr>
            <w:tcW w:w="1441" w:type="dxa"/>
            <w:vAlign w:val="center"/>
          </w:tcPr>
          <w:p>
            <w:pPr>
              <w:spacing w:line="240" w:lineRule="auto"/>
              <w:jc w:val="center"/>
            </w:pPr>
            <w:r>
              <w:t>Ad hoc</w:t>
            </w:r>
          </w:p>
        </w:tc>
        <w:tc>
          <w:tcPr>
            <w:tcW w:w="891" w:type="dxa"/>
            <w:vAlign w:val="center"/>
          </w:tcPr>
          <w:p>
            <w:pPr>
              <w:spacing w:line="240" w:lineRule="auto"/>
              <w:jc w:val="center"/>
            </w:pPr>
            <w:r>
              <w:t>Ad hoc</w:t>
            </w:r>
          </w:p>
        </w:tc>
        <w:tc>
          <w:tcPr>
            <w:tcW w:w="2166" w:type="dxa"/>
            <w:vAlign w:val="center"/>
          </w:tcPr>
          <w:p>
            <w:pPr>
              <w:spacing w:line="240" w:lineRule="auto"/>
            </w:pPr>
            <w:r>
              <w:t>Unknown at present, labour x ?</w:t>
            </w:r>
          </w:p>
        </w:tc>
        <w:tc>
          <w:tcPr>
            <w:tcW w:w="1666" w:type="dxa"/>
            <w:vAlign w:val="center"/>
          </w:tcPr>
          <w:p>
            <w:pPr>
              <w:spacing w:line="240" w:lineRule="auto"/>
              <w:jc w:val="center"/>
            </w:pPr>
            <w:r>
              <w:t>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240" w:lineRule="auto"/>
              <w:jc w:val="center"/>
            </w:pPr>
            <w:r>
              <w:t>17</w:t>
            </w:r>
          </w:p>
        </w:tc>
        <w:tc>
          <w:tcPr>
            <w:tcW w:w="883" w:type="dxa"/>
            <w:vAlign w:val="center"/>
          </w:tcPr>
          <w:p>
            <w:pPr>
              <w:spacing w:line="240" w:lineRule="auto"/>
              <w:jc w:val="center"/>
            </w:pPr>
            <w:r>
              <w:t>B</w:t>
            </w:r>
          </w:p>
        </w:tc>
        <w:tc>
          <w:tcPr>
            <w:tcW w:w="981" w:type="dxa"/>
            <w:vAlign w:val="center"/>
          </w:tcPr>
          <w:p>
            <w:pPr>
              <w:spacing w:line="240" w:lineRule="auto"/>
              <w:jc w:val="center"/>
            </w:pPr>
            <w:r>
              <w:t>-</w:t>
            </w:r>
          </w:p>
        </w:tc>
        <w:tc>
          <w:tcPr>
            <w:tcW w:w="2833" w:type="dxa"/>
            <w:vAlign w:val="center"/>
          </w:tcPr>
          <w:p>
            <w:pPr>
              <w:spacing w:line="240" w:lineRule="auto"/>
            </w:pPr>
            <w:r>
              <w:t>Community Woodland Garden</w:t>
            </w:r>
          </w:p>
        </w:tc>
        <w:tc>
          <w:tcPr>
            <w:tcW w:w="2531" w:type="dxa"/>
            <w:vAlign w:val="center"/>
          </w:tcPr>
          <w:p>
            <w:pPr>
              <w:spacing w:line="240" w:lineRule="auto"/>
            </w:pPr>
            <w:r>
              <w:t>Working with stakeholders to secure land and, if successful, prepare plans</w:t>
            </w:r>
          </w:p>
        </w:tc>
        <w:tc>
          <w:tcPr>
            <w:tcW w:w="1441" w:type="dxa"/>
            <w:vAlign w:val="center"/>
          </w:tcPr>
          <w:p>
            <w:pPr>
              <w:spacing w:line="240" w:lineRule="auto"/>
              <w:jc w:val="center"/>
            </w:pPr>
            <w:r>
              <w:t>Unknown</w:t>
            </w:r>
          </w:p>
        </w:tc>
        <w:tc>
          <w:tcPr>
            <w:tcW w:w="891" w:type="dxa"/>
            <w:vAlign w:val="center"/>
          </w:tcPr>
          <w:p>
            <w:pPr>
              <w:spacing w:line="240" w:lineRule="auto"/>
              <w:jc w:val="center"/>
            </w:pPr>
            <w:r>
              <w:t>FM/IU</w:t>
            </w:r>
          </w:p>
        </w:tc>
        <w:tc>
          <w:tcPr>
            <w:tcW w:w="2166" w:type="dxa"/>
            <w:vAlign w:val="center"/>
          </w:tcPr>
          <w:p>
            <w:pPr>
              <w:spacing w:line="240" w:lineRule="auto"/>
            </w:pPr>
            <w:r>
              <w:t>Land and Labour!!</w:t>
            </w:r>
          </w:p>
        </w:tc>
        <w:tc>
          <w:tcPr>
            <w:tcW w:w="1666" w:type="dxa"/>
            <w:vAlign w:val="center"/>
          </w:tcPr>
          <w:p>
            <w:pPr>
              <w:spacing w:line="240" w:lineRule="auto"/>
              <w:jc w:val="center"/>
            </w:pPr>
            <w:r>
              <w:t>Pending</w:t>
            </w:r>
          </w:p>
        </w:tc>
      </w:tr>
    </w:tbl>
    <w:p>
      <w:pPr>
        <w:jc w:val="center"/>
      </w:pPr>
    </w:p>
    <w:p>
      <w:pPr>
        <w:jc w:val="center"/>
      </w:pPr>
    </w:p>
    <w:p>
      <w:pPr>
        <w:rPr>
          <w:b/>
          <w:bCs/>
          <w:u w:val="single"/>
        </w:rPr>
      </w:pPr>
      <w:r>
        <w:rPr>
          <w:b/>
          <w:bCs/>
          <w:u w:val="single"/>
        </w:rPr>
        <w:t>Task 15 – ‘Quarterly’ SEG Presentations/Talks/Guided Walks</w:t>
      </w:r>
    </w:p>
    <w:p/>
    <w:p>
      <w:r>
        <w:t xml:space="preserve">As at 15 Feb 2023 – </w:t>
      </w:r>
      <w:r>
        <w:rPr>
          <w:color w:val="FF0000"/>
        </w:rPr>
        <w:t>PROVISIONAL</w:t>
      </w:r>
      <w:r>
        <w:t>.  These are in addition to presentations/talks scheduled for Envirofair23.</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5441"/>
        <w:gridCol w:w="3588"/>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3" w:type="dxa"/>
            <w:shd w:val="clear" w:color="auto" w:fill="D8D8D8" w:themeFill="background1" w:themeFillShade="D9"/>
            <w:vAlign w:val="center"/>
          </w:tcPr>
          <w:p>
            <w:pPr>
              <w:spacing w:line="240" w:lineRule="auto"/>
              <w:rPr>
                <w:b/>
                <w:bCs/>
              </w:rPr>
            </w:pPr>
            <w:r>
              <w:rPr>
                <w:b/>
                <w:bCs/>
              </w:rPr>
              <w:t>When</w:t>
            </w:r>
          </w:p>
        </w:tc>
        <w:tc>
          <w:tcPr>
            <w:tcW w:w="5441" w:type="dxa"/>
            <w:shd w:val="clear" w:color="auto" w:fill="D8D8D8" w:themeFill="background1" w:themeFillShade="D9"/>
            <w:vAlign w:val="center"/>
          </w:tcPr>
          <w:p>
            <w:pPr>
              <w:spacing w:line="240" w:lineRule="auto"/>
              <w:rPr>
                <w:b/>
                <w:bCs/>
              </w:rPr>
            </w:pPr>
            <w:r>
              <w:rPr>
                <w:b/>
                <w:bCs/>
              </w:rPr>
              <w:t>What</w:t>
            </w:r>
          </w:p>
        </w:tc>
        <w:tc>
          <w:tcPr>
            <w:tcW w:w="3588" w:type="dxa"/>
            <w:shd w:val="clear" w:color="auto" w:fill="D8D8D8" w:themeFill="background1" w:themeFillShade="D9"/>
            <w:vAlign w:val="center"/>
          </w:tcPr>
          <w:p>
            <w:pPr>
              <w:spacing w:line="240" w:lineRule="auto"/>
              <w:rPr>
                <w:b/>
                <w:bCs/>
              </w:rPr>
            </w:pPr>
            <w:r>
              <w:rPr>
                <w:b/>
                <w:bCs/>
              </w:rPr>
              <w:t>Who</w:t>
            </w:r>
          </w:p>
        </w:tc>
        <w:tc>
          <w:tcPr>
            <w:tcW w:w="3206" w:type="dxa"/>
            <w:shd w:val="clear" w:color="auto" w:fill="D8D8D8" w:themeFill="background1" w:themeFillShade="D9"/>
            <w:vAlign w:val="center"/>
          </w:tcPr>
          <w:p>
            <w:pPr>
              <w:spacing w:line="240" w:lineRule="auto"/>
              <w:rPr>
                <w:b/>
                <w:bCs/>
              </w:rPr>
            </w:pPr>
            <w:r>
              <w:rPr>
                <w:b/>
                <w:bCs/>
              </w:rPr>
              <w:t>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13" w:type="dxa"/>
          </w:tcPr>
          <w:p>
            <w:pPr>
              <w:spacing w:line="240" w:lineRule="auto"/>
            </w:pPr>
            <w:r>
              <w:t>25 Feb 2023</w:t>
            </w:r>
          </w:p>
          <w:p>
            <w:pPr>
              <w:spacing w:line="240" w:lineRule="auto"/>
            </w:pPr>
            <w:r>
              <w:t>(? Mar 23)</w:t>
            </w:r>
          </w:p>
        </w:tc>
        <w:tc>
          <w:tcPr>
            <w:tcW w:w="5441" w:type="dxa"/>
          </w:tcPr>
          <w:p>
            <w:pPr>
              <w:spacing w:line="240" w:lineRule="auto"/>
            </w:pPr>
            <w:r>
              <w:rPr>
                <w:b/>
                <w:bCs/>
              </w:rPr>
              <w:t>Apple Tree Grafting.</w:t>
            </w:r>
            <w:r>
              <w:t xml:space="preserve">  A practical workshop to better understand how to graft trees.  Limited attendance.  (AD)</w:t>
            </w:r>
          </w:p>
        </w:tc>
        <w:tc>
          <w:tcPr>
            <w:tcW w:w="3588" w:type="dxa"/>
          </w:tcPr>
          <w:p>
            <w:pPr>
              <w:spacing w:line="240" w:lineRule="auto"/>
            </w:pPr>
            <w:r>
              <w:t>Andrew Boyle – Stoke Environment Group</w:t>
            </w:r>
          </w:p>
        </w:tc>
        <w:tc>
          <w:tcPr>
            <w:tcW w:w="3206" w:type="dxa"/>
          </w:tcPr>
          <w:p>
            <w:pPr>
              <w:spacing w:line="240" w:lineRule="auto"/>
            </w:pPr>
            <w:r>
              <w:t>Meeting Room - Village Hall</w:t>
            </w:r>
          </w:p>
          <w:p>
            <w:pPr>
              <w:spacing w:line="240" w:lineRule="auto"/>
            </w:pPr>
            <w:r>
              <w:t>Materials supplied by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line="240" w:lineRule="auto"/>
            </w:pPr>
            <w:r>
              <w:t>1 July 2023</w:t>
            </w:r>
          </w:p>
        </w:tc>
        <w:tc>
          <w:tcPr>
            <w:tcW w:w="5441" w:type="dxa"/>
          </w:tcPr>
          <w:p>
            <w:pPr>
              <w:spacing w:line="240" w:lineRule="auto"/>
            </w:pPr>
            <w:r>
              <w:rPr>
                <w:b/>
                <w:bCs/>
              </w:rPr>
              <w:t>Wildlife Discovery</w:t>
            </w:r>
            <w:r>
              <w:t>.  Explain use of the iNaturalist App and understand how results are used to improve our environment.  Guided walk to discover and identify plants, flowers, critters and upload to the app. (FAM)</w:t>
            </w:r>
          </w:p>
        </w:tc>
        <w:tc>
          <w:tcPr>
            <w:tcW w:w="3588" w:type="dxa"/>
          </w:tcPr>
          <w:p>
            <w:pPr>
              <w:spacing w:line="240" w:lineRule="auto"/>
            </w:pPr>
            <w:r>
              <w:t>Bryony Slaymaker – Somerset Wildlife Trust</w:t>
            </w:r>
          </w:p>
          <w:p>
            <w:pPr>
              <w:spacing w:line="240" w:lineRule="auto"/>
            </w:pPr>
            <w:r>
              <w:t>Val Graham – Somerset Botany Group</w:t>
            </w:r>
          </w:p>
        </w:tc>
        <w:tc>
          <w:tcPr>
            <w:tcW w:w="3206" w:type="dxa"/>
          </w:tcPr>
          <w:p>
            <w:pPr>
              <w:spacing w:line="240" w:lineRule="auto"/>
            </w:pPr>
            <w:r>
              <w:t>Meeting Room – Village Hall</w:t>
            </w:r>
          </w:p>
          <w:p>
            <w:pPr>
              <w:spacing w:line="240" w:lineRule="auto"/>
            </w:pPr>
            <w:r>
              <w:t>Overhead projector - VH</w:t>
            </w:r>
          </w:p>
          <w:p>
            <w:pPr>
              <w:spacing w:line="240" w:lineRule="auto"/>
            </w:pPr>
            <w:r>
              <w:t>Refreshments - SEG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line="240" w:lineRule="auto"/>
            </w:pPr>
            <w:r>
              <w:t>26 August 2023</w:t>
            </w:r>
          </w:p>
          <w:p>
            <w:pPr>
              <w:spacing w:line="240" w:lineRule="auto"/>
            </w:pPr>
            <w:r>
              <w:t>(2 Sept 2023)</w:t>
            </w:r>
          </w:p>
        </w:tc>
        <w:tc>
          <w:tcPr>
            <w:tcW w:w="5441" w:type="dxa"/>
          </w:tcPr>
          <w:p>
            <w:pPr>
              <w:spacing w:line="240" w:lineRule="auto"/>
            </w:pPr>
            <w:r>
              <w:rPr>
                <w:b/>
                <w:bCs/>
              </w:rPr>
              <w:t>Bat Detective</w:t>
            </w:r>
            <w:r>
              <w:t xml:space="preserve">.  Following a short introduction on British Bats, small groups will go out and find bats using electronic tablets and ultrasonic bat detectors.  Meet back at the village hall and upload results onto a computer and map bat discoveries and identify types.  Results are sent to the Bat Conservation Group who analyse results for inclusion on a national database.  (FAM)  </w:t>
            </w:r>
          </w:p>
        </w:tc>
        <w:tc>
          <w:tcPr>
            <w:tcW w:w="3588" w:type="dxa"/>
          </w:tcPr>
          <w:p>
            <w:pPr>
              <w:spacing w:line="240" w:lineRule="auto"/>
            </w:pPr>
            <w:r>
              <w:t>Bryony Slaymaker – Somerset Wildlife Trust</w:t>
            </w:r>
          </w:p>
        </w:tc>
        <w:tc>
          <w:tcPr>
            <w:tcW w:w="3206" w:type="dxa"/>
          </w:tcPr>
          <w:p>
            <w:pPr>
              <w:spacing w:line="240" w:lineRule="auto"/>
            </w:pPr>
            <w:r>
              <w:t>Meeting Room – Village Hall</w:t>
            </w:r>
          </w:p>
          <w:p>
            <w:pPr>
              <w:spacing w:line="240" w:lineRule="auto"/>
            </w:pPr>
            <w:r>
              <w:t>Overhead Projector – VH</w:t>
            </w:r>
          </w:p>
          <w:p>
            <w:pPr>
              <w:spacing w:line="240" w:lineRule="auto"/>
            </w:pPr>
            <w:r>
              <w:t>IT – SWT</w:t>
            </w:r>
          </w:p>
          <w:p>
            <w:pPr>
              <w:spacing w:line="240" w:lineRule="auto"/>
            </w:pPr>
            <w:r>
              <w:t>Refreshments - SEG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line="240" w:lineRule="auto"/>
            </w:pPr>
            <w:r>
              <w:t>November 2023</w:t>
            </w:r>
          </w:p>
        </w:tc>
        <w:tc>
          <w:tcPr>
            <w:tcW w:w="5441" w:type="dxa"/>
          </w:tcPr>
          <w:p>
            <w:pPr>
              <w:spacing w:line="240" w:lineRule="auto"/>
            </w:pPr>
            <w:r>
              <w:rPr>
                <w:b/>
                <w:bCs/>
              </w:rPr>
              <w:t>Adapt and Save</w:t>
            </w:r>
            <w:r>
              <w:t>.  A practical talk that examines the opportunities to adapt to a changing climate.  Changes will result in a protected environment and savings to village residents. (AD)</w:t>
            </w:r>
          </w:p>
        </w:tc>
        <w:tc>
          <w:tcPr>
            <w:tcW w:w="3588" w:type="dxa"/>
          </w:tcPr>
          <w:p>
            <w:pPr>
              <w:spacing w:line="240" w:lineRule="auto"/>
            </w:pPr>
            <w:r>
              <w:t>Somerset Wildlife Trust (May be included at Envirofair 23?) and local Advisors</w:t>
            </w:r>
          </w:p>
        </w:tc>
        <w:tc>
          <w:tcPr>
            <w:tcW w:w="3206" w:type="dxa"/>
          </w:tcPr>
          <w:p>
            <w:pPr>
              <w:spacing w:line="240" w:lineRule="auto"/>
            </w:pPr>
            <w:r>
              <w:t>Meeting Room – Village Hall</w:t>
            </w:r>
          </w:p>
          <w:p>
            <w:pPr>
              <w:spacing w:line="240" w:lineRule="auto"/>
            </w:pPr>
            <w:r>
              <w:t>Overhead Projector – VH</w:t>
            </w:r>
          </w:p>
          <w:p>
            <w:pPr>
              <w:spacing w:line="240" w:lineRule="auto"/>
            </w:pPr>
            <w:r>
              <w:t>Facilitation – SWT</w:t>
            </w:r>
          </w:p>
          <w:p>
            <w:pPr>
              <w:spacing w:line="240" w:lineRule="auto"/>
            </w:pPr>
            <w:r>
              <w:t>Maps – SEG</w:t>
            </w:r>
          </w:p>
          <w:p>
            <w:pPr>
              <w:spacing w:line="240" w:lineRule="auto"/>
            </w:pPr>
            <w:r>
              <w:t>Refreshments - SEG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line="240" w:lineRule="auto"/>
            </w:pPr>
            <w:r>
              <w:t>January 2024</w:t>
            </w:r>
          </w:p>
        </w:tc>
        <w:tc>
          <w:tcPr>
            <w:tcW w:w="5441" w:type="dxa"/>
          </w:tcPr>
          <w:p>
            <w:pPr>
              <w:spacing w:line="240" w:lineRule="auto"/>
              <w:rPr>
                <w:b/>
                <w:bCs/>
              </w:rPr>
            </w:pPr>
            <w:r>
              <w:rPr>
                <w:b/>
                <w:bCs/>
              </w:rPr>
              <w:t>Birds of Stoke St Gregory</w:t>
            </w:r>
            <w:r>
              <w:t>.  A short talk about our local birds, how to find them and their characteristics.  Followed by a guided walk around the village. (FAM)</w:t>
            </w:r>
          </w:p>
        </w:tc>
        <w:tc>
          <w:tcPr>
            <w:tcW w:w="3588" w:type="dxa"/>
          </w:tcPr>
          <w:p>
            <w:pPr>
              <w:spacing w:line="240" w:lineRule="auto"/>
            </w:pPr>
            <w:r>
              <w:t>Matthew Slaymaker - Ornithologist</w:t>
            </w:r>
          </w:p>
        </w:tc>
        <w:tc>
          <w:tcPr>
            <w:tcW w:w="3206" w:type="dxa"/>
          </w:tcPr>
          <w:p>
            <w:pPr>
              <w:spacing w:line="240" w:lineRule="auto"/>
            </w:pPr>
            <w:r>
              <w:t>Meeting Room – Village Hall</w:t>
            </w:r>
          </w:p>
          <w:p>
            <w:pPr>
              <w:spacing w:line="240" w:lineRule="auto"/>
            </w:pPr>
            <w:r>
              <w:t>Overhead Projector – VH</w:t>
            </w:r>
          </w:p>
          <w:p>
            <w:pPr>
              <w:spacing w:line="240" w:lineRule="auto"/>
            </w:pPr>
            <w:r>
              <w:t>Refreshments - SEG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line="240" w:lineRule="auto"/>
            </w:pPr>
            <w:r>
              <w:t>Early 2024</w:t>
            </w:r>
          </w:p>
        </w:tc>
        <w:tc>
          <w:tcPr>
            <w:tcW w:w="5441" w:type="dxa"/>
          </w:tcPr>
          <w:p>
            <w:pPr>
              <w:spacing w:line="240" w:lineRule="auto"/>
            </w:pPr>
            <w:r>
              <w:rPr>
                <w:b/>
                <w:bCs/>
              </w:rPr>
              <w:t>Carbon Catcher</w:t>
            </w:r>
            <w:r>
              <w:t xml:space="preserve">.  A practical and interactive talk that will </w:t>
            </w:r>
            <w:r>
              <w:rPr>
                <w:rFonts w:cstheme="minorHAnsi"/>
                <w:color w:val="222222"/>
                <w:shd w:val="clear" w:color="auto" w:fill="FFFFFF"/>
              </w:rPr>
              <w:t>help people draw up climate action plans which also save people money.  (AD)</w:t>
            </w:r>
          </w:p>
        </w:tc>
        <w:tc>
          <w:tcPr>
            <w:tcW w:w="3588" w:type="dxa"/>
          </w:tcPr>
          <w:p>
            <w:pPr>
              <w:spacing w:line="240" w:lineRule="auto"/>
            </w:pPr>
            <w:r>
              <w:t>Michael Fox – EcoCentre South West</w:t>
            </w:r>
          </w:p>
        </w:tc>
        <w:tc>
          <w:tcPr>
            <w:tcW w:w="3206" w:type="dxa"/>
          </w:tcPr>
          <w:p>
            <w:pPr>
              <w:spacing w:line="240" w:lineRule="auto"/>
            </w:pPr>
            <w:r>
              <w:t>TBC</w:t>
            </w:r>
          </w:p>
        </w:tc>
      </w:tr>
    </w:tbl>
    <w:p/>
    <w:p/>
    <w:p>
      <w:r>
        <w:t>FAM = Family event and/or adults</w:t>
      </w:r>
    </w:p>
    <w:p>
      <w:r>
        <w:t>AD = Adult event</w:t>
      </w:r>
    </w:p>
    <w:sectPr>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B5"/>
    <w:rsid w:val="00015294"/>
    <w:rsid w:val="000F37EC"/>
    <w:rsid w:val="00104A50"/>
    <w:rsid w:val="00116AB5"/>
    <w:rsid w:val="00154CB2"/>
    <w:rsid w:val="00176B0E"/>
    <w:rsid w:val="001F60B9"/>
    <w:rsid w:val="00304940"/>
    <w:rsid w:val="003357E8"/>
    <w:rsid w:val="0036301A"/>
    <w:rsid w:val="003F2B84"/>
    <w:rsid w:val="00480BA5"/>
    <w:rsid w:val="00483DCE"/>
    <w:rsid w:val="004A1BAE"/>
    <w:rsid w:val="004C3DC1"/>
    <w:rsid w:val="00574858"/>
    <w:rsid w:val="00600BF4"/>
    <w:rsid w:val="00616179"/>
    <w:rsid w:val="006A661D"/>
    <w:rsid w:val="006D19E0"/>
    <w:rsid w:val="00775B51"/>
    <w:rsid w:val="0079112E"/>
    <w:rsid w:val="007C12C0"/>
    <w:rsid w:val="00800290"/>
    <w:rsid w:val="00800913"/>
    <w:rsid w:val="00874018"/>
    <w:rsid w:val="008A08EC"/>
    <w:rsid w:val="00946B8C"/>
    <w:rsid w:val="00A86504"/>
    <w:rsid w:val="00A93D5F"/>
    <w:rsid w:val="00AA069A"/>
    <w:rsid w:val="00B273C6"/>
    <w:rsid w:val="00B33FB3"/>
    <w:rsid w:val="00B76993"/>
    <w:rsid w:val="00BA1576"/>
    <w:rsid w:val="00BB5BC0"/>
    <w:rsid w:val="00CD6A9F"/>
    <w:rsid w:val="00D66EB9"/>
    <w:rsid w:val="00D820BB"/>
    <w:rsid w:val="00D83537"/>
    <w:rsid w:val="00D908B1"/>
    <w:rsid w:val="00DA673E"/>
    <w:rsid w:val="00DC05E5"/>
    <w:rsid w:val="00FB5665"/>
    <w:rsid w:val="4ECE18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880</Words>
  <Characters>5020</Characters>
  <Lines>41</Lines>
  <Paragraphs>11</Paragraphs>
  <TotalTime>248</TotalTime>
  <ScaleCrop>false</ScaleCrop>
  <LinksUpToDate>false</LinksUpToDate>
  <CharactersWithSpaces>5889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2022-12-30T15:28:00Z</dcterms:created>
  <dc:creator>ian upshall</dc:creator>
  <cp:lastModifiedBy>Dave Evans</cp:lastModifiedBy>
  <cp:lastPrinted>2023-01-24T12:20:00Z</cp:lastPrinted>
  <dcterms:modified xsi:type="dcterms:W3CDTF">2023-02-17T15:18:32Z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0D8B1CB9097E46CC9C373610F346382C</vt:lpwstr>
  </property>
</Properties>
</file>